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Canvas" type="tile"/>
    </v:background>
  </w:background>
  <w:body>
    <w:p w:rsidR="00FA1670" w:rsidRDefault="00152CD7" w:rsidP="00FA1670">
      <w:pPr>
        <w:jc w:val="center"/>
        <w:rPr>
          <w:b/>
          <w:i/>
          <w:color w:val="548DD4"/>
          <w:sz w:val="36"/>
          <w:szCs w:val="36"/>
        </w:rPr>
      </w:pPr>
      <w:r>
        <w:rPr>
          <w:b/>
          <w:i/>
          <w:noProof/>
          <w:color w:val="548DD4"/>
          <w:sz w:val="36"/>
          <w:szCs w:val="36"/>
        </w:rPr>
        <w:drawing>
          <wp:inline distT="0" distB="0" distL="0" distR="0">
            <wp:extent cx="1703070" cy="1906270"/>
            <wp:effectExtent l="19050" t="0" r="0" b="0"/>
            <wp:docPr id="1" name="Picture 1" descr="MH90043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9004386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68">
        <w:rPr>
          <w:b/>
          <w:i/>
          <w:color w:val="548DD4"/>
          <w:sz w:val="36"/>
          <w:szCs w:val="36"/>
        </w:rPr>
        <w:t xml:space="preserve">   </w:t>
      </w:r>
      <w:r>
        <w:rPr>
          <w:b/>
          <w:i/>
          <w:noProof/>
          <w:color w:val="548DD4"/>
          <w:sz w:val="36"/>
          <w:szCs w:val="36"/>
        </w:rPr>
        <w:drawing>
          <wp:inline distT="0" distB="0" distL="0" distR="0">
            <wp:extent cx="1739265" cy="1906270"/>
            <wp:effectExtent l="19050" t="0" r="0" b="0"/>
            <wp:docPr id="2" name="Picture 2" descr="thumbs_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umbs_2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668">
        <w:rPr>
          <w:b/>
          <w:i/>
          <w:color w:val="548DD4"/>
          <w:sz w:val="36"/>
          <w:szCs w:val="36"/>
        </w:rPr>
        <w:t xml:space="preserve">   </w:t>
      </w:r>
      <w:r>
        <w:rPr>
          <w:b/>
          <w:i/>
          <w:noProof/>
          <w:color w:val="548DD4"/>
          <w:sz w:val="36"/>
          <w:szCs w:val="36"/>
        </w:rPr>
        <w:drawing>
          <wp:inline distT="0" distB="0" distL="0" distR="0">
            <wp:extent cx="1781175" cy="1888490"/>
            <wp:effectExtent l="19050" t="0" r="9525" b="0"/>
            <wp:docPr id="3" name="Picture 3" descr="Снимки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ки46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670" w:rsidRDefault="00FA1670" w:rsidP="00FA1670">
      <w:pPr>
        <w:jc w:val="center"/>
        <w:rPr>
          <w:b/>
          <w:i/>
          <w:color w:val="548DD4"/>
          <w:sz w:val="36"/>
          <w:szCs w:val="36"/>
        </w:rPr>
      </w:pPr>
    </w:p>
    <w:p w:rsidR="00FA1670" w:rsidRDefault="00FA1670" w:rsidP="00FA1670">
      <w:pPr>
        <w:jc w:val="center"/>
        <w:rPr>
          <w:b/>
          <w:i/>
          <w:color w:val="548DD4"/>
          <w:sz w:val="36"/>
          <w:szCs w:val="36"/>
        </w:rPr>
      </w:pPr>
    </w:p>
    <w:p w:rsidR="00FA1670" w:rsidRPr="00FF6668" w:rsidRDefault="00FA1670" w:rsidP="00FA1670">
      <w:pPr>
        <w:jc w:val="center"/>
        <w:outlineLvl w:val="0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 xml:space="preserve">КАТЕДРА „ТУРИЗЪМ” </w:t>
      </w: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ПРИ СТОПАНСКИ ФАКУЛТЕТ НА ЮГОЗАПАДЕН УНИВЕРСИТЕТ „НЕОФИТ РИЛСКИ”, БЛАГОЕВГРАД</w:t>
      </w: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има удоволствието да ви покани да участвате в</w:t>
      </w: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</w:p>
    <w:p w:rsidR="00FA1670" w:rsidRPr="00FF6668" w:rsidRDefault="00FA1670" w:rsidP="00FA1670">
      <w:pPr>
        <w:jc w:val="center"/>
        <w:outlineLvl w:val="0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МЕЖДУНАРОДНА НАУЧНА КОНФЕРЕНЦИЯ</w:t>
      </w: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„</w:t>
      </w:r>
      <w:r w:rsidR="00E3594E" w:rsidRPr="00FF6668">
        <w:rPr>
          <w:b/>
          <w:i/>
          <w:color w:val="632423"/>
          <w:sz w:val="32"/>
          <w:szCs w:val="36"/>
        </w:rPr>
        <w:t xml:space="preserve">Културен коридор </w:t>
      </w:r>
      <w:r w:rsidR="00C00CC0" w:rsidRPr="00FF6668">
        <w:rPr>
          <w:b/>
          <w:i/>
          <w:color w:val="632423"/>
          <w:sz w:val="32"/>
          <w:szCs w:val="36"/>
        </w:rPr>
        <w:t xml:space="preserve">ВИА </w:t>
      </w:r>
      <w:r w:rsidR="003D6C3F" w:rsidRPr="00FF6668">
        <w:rPr>
          <w:b/>
          <w:i/>
          <w:color w:val="632423"/>
          <w:sz w:val="32"/>
          <w:szCs w:val="36"/>
        </w:rPr>
        <w:t>АДРИАТИКА</w:t>
      </w:r>
      <w:r w:rsidRPr="00FF6668">
        <w:rPr>
          <w:b/>
          <w:i/>
          <w:color w:val="632423"/>
          <w:sz w:val="32"/>
          <w:szCs w:val="36"/>
        </w:rPr>
        <w:t xml:space="preserve"> – </w:t>
      </w:r>
      <w:r w:rsidR="00FF6668">
        <w:rPr>
          <w:b/>
          <w:i/>
          <w:color w:val="632423"/>
          <w:sz w:val="32"/>
          <w:szCs w:val="36"/>
        </w:rPr>
        <w:t>к</w:t>
      </w:r>
      <w:r w:rsidRPr="00FF6668">
        <w:rPr>
          <w:b/>
          <w:i/>
          <w:color w:val="632423"/>
          <w:sz w:val="32"/>
          <w:szCs w:val="36"/>
        </w:rPr>
        <w:t>ултурен туризъм без граници”</w:t>
      </w:r>
    </w:p>
    <w:p w:rsidR="00FA1670" w:rsidRPr="00FF6668" w:rsidRDefault="003D6C3F" w:rsidP="00FA1670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15</w:t>
      </w:r>
      <w:r w:rsidR="00FA1670" w:rsidRPr="00FF6668">
        <w:rPr>
          <w:b/>
          <w:i/>
          <w:color w:val="632423"/>
          <w:sz w:val="32"/>
          <w:szCs w:val="36"/>
        </w:rPr>
        <w:t>.</w:t>
      </w:r>
      <w:r w:rsidR="00C00CC0" w:rsidRPr="00FF6668">
        <w:rPr>
          <w:b/>
          <w:i/>
          <w:color w:val="632423"/>
          <w:sz w:val="32"/>
          <w:szCs w:val="36"/>
        </w:rPr>
        <w:t>10</w:t>
      </w:r>
      <w:r w:rsidR="00FA1670" w:rsidRPr="00FF6668">
        <w:rPr>
          <w:b/>
          <w:i/>
          <w:color w:val="632423"/>
          <w:sz w:val="32"/>
          <w:szCs w:val="36"/>
        </w:rPr>
        <w:t>.201</w:t>
      </w:r>
      <w:r w:rsidRPr="00FF6668">
        <w:rPr>
          <w:b/>
          <w:i/>
          <w:color w:val="632423"/>
          <w:sz w:val="32"/>
          <w:szCs w:val="36"/>
        </w:rPr>
        <w:t>5</w:t>
      </w:r>
      <w:r w:rsidR="00FA1670" w:rsidRPr="00FF6668">
        <w:rPr>
          <w:b/>
          <w:i/>
          <w:color w:val="632423"/>
          <w:sz w:val="32"/>
          <w:szCs w:val="36"/>
        </w:rPr>
        <w:t xml:space="preserve"> – </w:t>
      </w:r>
      <w:r w:rsidRPr="00FF6668">
        <w:rPr>
          <w:b/>
          <w:i/>
          <w:color w:val="632423"/>
          <w:sz w:val="32"/>
          <w:szCs w:val="36"/>
        </w:rPr>
        <w:t>19</w:t>
      </w:r>
      <w:r w:rsidR="00FA1670" w:rsidRPr="00FF6668">
        <w:rPr>
          <w:b/>
          <w:i/>
          <w:color w:val="632423"/>
          <w:sz w:val="32"/>
          <w:szCs w:val="36"/>
        </w:rPr>
        <w:t>.</w:t>
      </w:r>
      <w:r w:rsidR="00C00CC0" w:rsidRPr="00FF6668">
        <w:rPr>
          <w:b/>
          <w:i/>
          <w:color w:val="632423"/>
          <w:sz w:val="32"/>
          <w:szCs w:val="36"/>
        </w:rPr>
        <w:t>10</w:t>
      </w:r>
      <w:r w:rsidR="00FA1670" w:rsidRPr="00FF6668">
        <w:rPr>
          <w:b/>
          <w:i/>
          <w:color w:val="632423"/>
          <w:sz w:val="32"/>
          <w:szCs w:val="36"/>
        </w:rPr>
        <w:t>.201</w:t>
      </w:r>
      <w:r w:rsidRPr="00FF6668">
        <w:rPr>
          <w:b/>
          <w:i/>
          <w:color w:val="632423"/>
          <w:sz w:val="32"/>
          <w:szCs w:val="36"/>
        </w:rPr>
        <w:t>5</w:t>
      </w:r>
    </w:p>
    <w:p w:rsidR="00FA1670" w:rsidRPr="00FF6668" w:rsidRDefault="00FA1670" w:rsidP="00FA1670">
      <w:pPr>
        <w:jc w:val="center"/>
        <w:rPr>
          <w:i/>
          <w:color w:val="632423"/>
          <w:sz w:val="32"/>
          <w:szCs w:val="36"/>
        </w:rPr>
      </w:pPr>
    </w:p>
    <w:p w:rsidR="00FA1670" w:rsidRPr="00FF6668" w:rsidRDefault="00FA1670" w:rsidP="00FA1670">
      <w:pPr>
        <w:rPr>
          <w:b/>
          <w:i/>
          <w:color w:val="632423"/>
          <w:sz w:val="32"/>
          <w:szCs w:val="36"/>
        </w:rPr>
      </w:pPr>
    </w:p>
    <w:p w:rsidR="00FA1670" w:rsidRPr="00FF6668" w:rsidRDefault="00FA1670" w:rsidP="00FA1670">
      <w:pPr>
        <w:jc w:val="center"/>
        <w:outlineLvl w:val="0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СЪОРГАНИЗАТОРИ:</w:t>
      </w:r>
    </w:p>
    <w:p w:rsidR="00FA1670" w:rsidRPr="00FF6668" w:rsidRDefault="00FA1670" w:rsidP="00C00CC0">
      <w:pPr>
        <w:rPr>
          <w:b/>
          <w:color w:val="632423"/>
          <w:sz w:val="32"/>
          <w:szCs w:val="36"/>
        </w:rPr>
      </w:pPr>
    </w:p>
    <w:p w:rsidR="00A95D85" w:rsidRPr="00FF6668" w:rsidRDefault="00A95D85" w:rsidP="00FA1670">
      <w:pPr>
        <w:jc w:val="center"/>
        <w:rPr>
          <w:b/>
          <w:i/>
          <w:color w:val="632423"/>
          <w:sz w:val="32"/>
          <w:szCs w:val="36"/>
          <w:lang w:val="en-US"/>
        </w:rPr>
      </w:pPr>
    </w:p>
    <w:p w:rsidR="00A95D85" w:rsidRPr="00FF6668" w:rsidRDefault="00A95D85" w:rsidP="00FA1670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Съюз на учените</w:t>
      </w:r>
      <w:r w:rsidR="006613B8" w:rsidRPr="00FF6668">
        <w:rPr>
          <w:b/>
          <w:i/>
          <w:color w:val="632423"/>
          <w:sz w:val="32"/>
          <w:szCs w:val="36"/>
          <w:lang w:val="en-US"/>
        </w:rPr>
        <w:t xml:space="preserve"> </w:t>
      </w:r>
      <w:r w:rsidR="006613B8" w:rsidRPr="00FF6668">
        <w:rPr>
          <w:b/>
          <w:i/>
          <w:color w:val="632423"/>
          <w:sz w:val="32"/>
          <w:szCs w:val="36"/>
        </w:rPr>
        <w:t>в България</w:t>
      </w:r>
      <w:r w:rsidRPr="00FF6668">
        <w:rPr>
          <w:b/>
          <w:i/>
          <w:color w:val="632423"/>
          <w:sz w:val="32"/>
          <w:szCs w:val="36"/>
        </w:rPr>
        <w:t>, клон Благоевград</w:t>
      </w:r>
    </w:p>
    <w:p w:rsidR="00FA1670" w:rsidRPr="00FF6668" w:rsidRDefault="00FA1670" w:rsidP="00FA1670">
      <w:pPr>
        <w:jc w:val="center"/>
        <w:rPr>
          <w:b/>
          <w:i/>
          <w:color w:val="632423"/>
          <w:sz w:val="32"/>
          <w:szCs w:val="36"/>
        </w:rPr>
      </w:pPr>
    </w:p>
    <w:p w:rsidR="00FA1670" w:rsidRPr="00FF6668" w:rsidRDefault="00FA1670" w:rsidP="00FA1670">
      <w:pPr>
        <w:jc w:val="center"/>
        <w:outlineLvl w:val="0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 xml:space="preserve">Катедра “Културология” при ЮЗУ “Неофит Рилски”, </w:t>
      </w:r>
    </w:p>
    <w:p w:rsidR="00B7018B" w:rsidRPr="00FF6668" w:rsidRDefault="00FA1670" w:rsidP="00B7018B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гр. Благоевград</w:t>
      </w:r>
    </w:p>
    <w:p w:rsidR="003D6C3F" w:rsidRPr="00FF6668" w:rsidRDefault="003D6C3F" w:rsidP="00E3594E">
      <w:pPr>
        <w:rPr>
          <w:b/>
          <w:color w:val="632423"/>
          <w:sz w:val="20"/>
          <w:szCs w:val="22"/>
        </w:rPr>
      </w:pPr>
    </w:p>
    <w:p w:rsidR="003D6C3F" w:rsidRPr="00FF6668" w:rsidRDefault="003D6C3F" w:rsidP="003D6C3F">
      <w:pPr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Катедра „Икономика и организация на туризма“ – Икономически университет, гр. Варна</w:t>
      </w:r>
    </w:p>
    <w:p w:rsidR="003D6C3F" w:rsidRPr="00FF6668" w:rsidRDefault="003D6C3F" w:rsidP="003D6C3F">
      <w:pPr>
        <w:jc w:val="center"/>
        <w:rPr>
          <w:b/>
          <w:i/>
          <w:color w:val="632423"/>
          <w:sz w:val="32"/>
          <w:szCs w:val="36"/>
        </w:rPr>
      </w:pPr>
    </w:p>
    <w:p w:rsidR="003D6C3F" w:rsidRPr="00FF6668" w:rsidRDefault="003D6C3F" w:rsidP="003D6C3F">
      <w:pPr>
        <w:rPr>
          <w:b/>
          <w:color w:val="632423"/>
          <w:sz w:val="20"/>
          <w:szCs w:val="22"/>
        </w:rPr>
      </w:pPr>
    </w:p>
    <w:p w:rsidR="003D6C3F" w:rsidRPr="00FF6668" w:rsidRDefault="003D6C3F" w:rsidP="003D6C3F">
      <w:pPr>
        <w:rPr>
          <w:b/>
          <w:color w:val="632423"/>
          <w:sz w:val="20"/>
          <w:szCs w:val="22"/>
        </w:rPr>
      </w:pPr>
    </w:p>
    <w:p w:rsidR="003D6C3F" w:rsidRPr="00FF6668" w:rsidRDefault="003D6C3F" w:rsidP="003D6C3F">
      <w:pPr>
        <w:spacing w:line="276" w:lineRule="auto"/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Събитието се провежда под патронажа на</w:t>
      </w:r>
    </w:p>
    <w:p w:rsidR="003D6C3F" w:rsidRPr="00FF6668" w:rsidRDefault="003D6C3F" w:rsidP="003D6C3F">
      <w:pPr>
        <w:spacing w:line="276" w:lineRule="auto"/>
        <w:jc w:val="center"/>
        <w:rPr>
          <w:b/>
          <w:i/>
          <w:color w:val="632423"/>
          <w:sz w:val="32"/>
          <w:szCs w:val="36"/>
        </w:rPr>
      </w:pPr>
      <w:r w:rsidRPr="00FF6668">
        <w:rPr>
          <w:b/>
          <w:i/>
          <w:color w:val="632423"/>
          <w:sz w:val="32"/>
          <w:szCs w:val="36"/>
        </w:rPr>
        <w:t>Президента на Република България</w:t>
      </w:r>
    </w:p>
    <w:p w:rsidR="00FF6668" w:rsidRPr="00FF6668" w:rsidRDefault="003D6C3F" w:rsidP="00B459E4">
      <w:pPr>
        <w:spacing w:line="276" w:lineRule="auto"/>
        <w:jc w:val="center"/>
        <w:rPr>
          <w:b/>
          <w:color w:val="632423"/>
          <w:sz w:val="20"/>
          <w:szCs w:val="22"/>
        </w:rPr>
      </w:pPr>
      <w:r w:rsidRPr="00FF6668">
        <w:rPr>
          <w:b/>
          <w:i/>
          <w:color w:val="632423"/>
          <w:sz w:val="32"/>
          <w:szCs w:val="36"/>
        </w:rPr>
        <w:t>Росен Плевнелиев</w:t>
      </w:r>
      <w:r w:rsidRPr="00FF6668">
        <w:rPr>
          <w:b/>
          <w:color w:val="632423"/>
          <w:sz w:val="20"/>
          <w:szCs w:val="22"/>
        </w:rPr>
        <w:t xml:space="preserve"> </w:t>
      </w:r>
    </w:p>
    <w:p w:rsidR="003D6C3F" w:rsidRPr="00E3594E" w:rsidRDefault="00FF6668" w:rsidP="00FF6668">
      <w:pPr>
        <w:spacing w:line="276" w:lineRule="auto"/>
        <w:rPr>
          <w:b/>
          <w:i/>
          <w:color w:val="548DD4"/>
          <w:sz w:val="36"/>
          <w:szCs w:val="36"/>
          <w:lang w:val="en-US"/>
        </w:rPr>
      </w:pPr>
      <w:r>
        <w:rPr>
          <w:b/>
          <w:color w:val="984806"/>
          <w:sz w:val="20"/>
          <w:szCs w:val="22"/>
        </w:rPr>
        <w:br w:type="page"/>
      </w:r>
      <w:r w:rsidR="003D6C3F" w:rsidRPr="00E3594E">
        <w:rPr>
          <w:b/>
          <w:color w:val="984806"/>
          <w:sz w:val="22"/>
          <w:szCs w:val="22"/>
        </w:rPr>
        <w:lastRenderedPageBreak/>
        <w:t>Почет</w:t>
      </w:r>
      <w:r w:rsidR="003D6C3F">
        <w:rPr>
          <w:b/>
          <w:color w:val="984806"/>
          <w:sz w:val="22"/>
          <w:szCs w:val="22"/>
        </w:rPr>
        <w:t>ен</w:t>
      </w:r>
      <w:r w:rsidR="003D6C3F" w:rsidRPr="00E3594E">
        <w:rPr>
          <w:b/>
          <w:color w:val="984806"/>
          <w:sz w:val="22"/>
          <w:szCs w:val="22"/>
        </w:rPr>
        <w:t xml:space="preserve"> председател на Организационния комитет:</w:t>
      </w:r>
    </w:p>
    <w:p w:rsidR="003D6C3F" w:rsidRPr="00E3594E" w:rsidRDefault="003D6C3F" w:rsidP="003D6C3F">
      <w:pPr>
        <w:outlineLvl w:val="0"/>
        <w:rPr>
          <w:sz w:val="22"/>
          <w:szCs w:val="22"/>
          <w:lang w:val="en-US"/>
        </w:rPr>
      </w:pPr>
      <w:r w:rsidRPr="00E3594E">
        <w:rPr>
          <w:sz w:val="22"/>
          <w:szCs w:val="22"/>
        </w:rPr>
        <w:t>Проф.</w:t>
      </w:r>
      <w:r>
        <w:rPr>
          <w:sz w:val="22"/>
          <w:szCs w:val="22"/>
        </w:rPr>
        <w:t xml:space="preserve"> </w:t>
      </w:r>
      <w:r w:rsidRPr="00E3594E">
        <w:rPr>
          <w:sz w:val="22"/>
          <w:szCs w:val="22"/>
        </w:rPr>
        <w:t>д</w:t>
      </w:r>
      <w:r>
        <w:rPr>
          <w:sz w:val="22"/>
          <w:szCs w:val="22"/>
        </w:rPr>
        <w:t>.н.</w:t>
      </w:r>
      <w:r w:rsidRPr="00E3594E">
        <w:rPr>
          <w:sz w:val="22"/>
          <w:szCs w:val="22"/>
        </w:rPr>
        <w:t xml:space="preserve"> Иван Мирчев – Ректор на ЮЗУ „Неофит Рилски”, Благоевград</w:t>
      </w:r>
    </w:p>
    <w:p w:rsidR="003D6C3F" w:rsidRPr="0038123D" w:rsidRDefault="003D6C3F" w:rsidP="003D6C3F">
      <w:pPr>
        <w:rPr>
          <w:b/>
          <w:color w:val="FF0000"/>
          <w:sz w:val="22"/>
          <w:szCs w:val="22"/>
        </w:rPr>
      </w:pPr>
    </w:p>
    <w:p w:rsidR="003D6C3F" w:rsidRPr="00E3594E" w:rsidRDefault="003D6C3F" w:rsidP="003D6C3F">
      <w:pPr>
        <w:outlineLvl w:val="0"/>
        <w:rPr>
          <w:b/>
          <w:color w:val="984806"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>Председател на Организационния комитет :</w:t>
      </w:r>
    </w:p>
    <w:p w:rsidR="003D6C3F" w:rsidRPr="00E3594E" w:rsidRDefault="003D6C3F" w:rsidP="003D6C3F">
      <w:pPr>
        <w:rPr>
          <w:sz w:val="22"/>
          <w:szCs w:val="22"/>
        </w:rPr>
      </w:pPr>
      <w:r w:rsidRPr="00E3594E">
        <w:rPr>
          <w:sz w:val="22"/>
          <w:szCs w:val="22"/>
        </w:rPr>
        <w:t>Проф. д-р Георги Георгиев –</w:t>
      </w:r>
      <w:r>
        <w:rPr>
          <w:sz w:val="22"/>
          <w:szCs w:val="22"/>
          <w:lang w:val="en-US"/>
        </w:rPr>
        <w:t xml:space="preserve"> </w:t>
      </w:r>
      <w:r w:rsidRPr="00E3594E">
        <w:rPr>
          <w:sz w:val="22"/>
          <w:szCs w:val="22"/>
        </w:rPr>
        <w:t>катедра “Туризъм” при СФ на ЮЗУ „Неофит Рилски”, Благоевград</w:t>
      </w:r>
    </w:p>
    <w:p w:rsidR="003D6C3F" w:rsidRPr="00E3594E" w:rsidRDefault="003D6C3F" w:rsidP="003D6C3F">
      <w:pPr>
        <w:rPr>
          <w:b/>
          <w:sz w:val="22"/>
          <w:szCs w:val="22"/>
        </w:rPr>
      </w:pPr>
    </w:p>
    <w:p w:rsidR="003D6C3F" w:rsidRPr="00CF0CF2" w:rsidRDefault="003D6C3F" w:rsidP="003D6C3F">
      <w:pPr>
        <w:shd w:val="clear" w:color="auto" w:fill="FFFFFF"/>
        <w:rPr>
          <w:sz w:val="22"/>
          <w:szCs w:val="22"/>
        </w:rPr>
      </w:pPr>
      <w:r w:rsidRPr="00321A2C">
        <w:rPr>
          <w:b/>
          <w:sz w:val="22"/>
          <w:szCs w:val="22"/>
        </w:rPr>
        <w:t xml:space="preserve">Организационен комитет: </w:t>
      </w:r>
      <w:r w:rsidRPr="00321A2C">
        <w:rPr>
          <w:sz w:val="22"/>
          <w:szCs w:val="22"/>
        </w:rPr>
        <w:t>проф. д-р Николина Огненска,  проф. д</w:t>
      </w:r>
      <w:r>
        <w:rPr>
          <w:sz w:val="22"/>
          <w:szCs w:val="22"/>
        </w:rPr>
        <w:t>.н.</w:t>
      </w:r>
      <w:r w:rsidRPr="00321A2C">
        <w:rPr>
          <w:sz w:val="22"/>
          <w:szCs w:val="22"/>
        </w:rPr>
        <w:t xml:space="preserve"> Васил Марков, доц. д-р  Мария Вълкова, </w:t>
      </w:r>
      <w:r>
        <w:rPr>
          <w:sz w:val="22"/>
          <w:szCs w:val="22"/>
        </w:rPr>
        <w:t>проф</w:t>
      </w:r>
      <w:r w:rsidRPr="00321A2C">
        <w:rPr>
          <w:sz w:val="22"/>
          <w:szCs w:val="22"/>
        </w:rPr>
        <w:t xml:space="preserve">. д-р Рая Мадгерова, </w:t>
      </w:r>
      <w:r>
        <w:rPr>
          <w:sz w:val="22"/>
          <w:szCs w:val="22"/>
        </w:rPr>
        <w:t>проф</w:t>
      </w:r>
      <w:r w:rsidRPr="00321A2C">
        <w:rPr>
          <w:sz w:val="22"/>
          <w:szCs w:val="22"/>
        </w:rPr>
        <w:t>.</w:t>
      </w:r>
      <w:r w:rsidRPr="00231DA3">
        <w:rPr>
          <w:sz w:val="22"/>
          <w:szCs w:val="22"/>
        </w:rPr>
        <w:t xml:space="preserve"> </w:t>
      </w:r>
      <w:r w:rsidRPr="00321A2C">
        <w:rPr>
          <w:sz w:val="22"/>
          <w:szCs w:val="22"/>
        </w:rPr>
        <w:t>д-р Таня Дъбева, проф.</w:t>
      </w:r>
      <w:r w:rsidRPr="00231DA3">
        <w:rPr>
          <w:sz w:val="22"/>
          <w:szCs w:val="22"/>
        </w:rPr>
        <w:t xml:space="preserve"> </w:t>
      </w:r>
      <w:r w:rsidRPr="00321A2C">
        <w:rPr>
          <w:sz w:val="22"/>
          <w:szCs w:val="22"/>
        </w:rPr>
        <w:t>д-р Светла Ракаджийска, проф. д-р Марин Нешков, доц. д-р Людмила Иванова, доц. д-р Стоян Маринов</w:t>
      </w:r>
      <w:r w:rsidR="00FF6668">
        <w:rPr>
          <w:sz w:val="22"/>
          <w:szCs w:val="22"/>
        </w:rPr>
        <w:t xml:space="preserve">, </w:t>
      </w:r>
      <w:r w:rsidRPr="00321A2C">
        <w:rPr>
          <w:sz w:val="22"/>
          <w:szCs w:val="22"/>
        </w:rPr>
        <w:t xml:space="preserve">гл. ас. д-р Илинка Терзийска, гл. ас. д-р Любомира Гръчка, </w:t>
      </w:r>
      <w:r w:rsidR="00FF6668">
        <w:rPr>
          <w:sz w:val="22"/>
          <w:szCs w:val="22"/>
        </w:rPr>
        <w:t>доц.</w:t>
      </w:r>
      <w:r>
        <w:rPr>
          <w:sz w:val="22"/>
          <w:szCs w:val="22"/>
        </w:rPr>
        <w:t xml:space="preserve"> д-р Вяра Кюрова, </w:t>
      </w:r>
      <w:r w:rsidRPr="00321A2C">
        <w:rPr>
          <w:sz w:val="22"/>
          <w:szCs w:val="22"/>
        </w:rPr>
        <w:t>ас. д-р Саня Павлович, д-р Вера Г</w:t>
      </w:r>
      <w:r w:rsidR="00CF0CF2">
        <w:rPr>
          <w:sz w:val="22"/>
          <w:szCs w:val="22"/>
        </w:rPr>
        <w:t>лигориевич, ас. Мария Белий</w:t>
      </w:r>
      <w:r w:rsidRPr="00321A2C">
        <w:rPr>
          <w:sz w:val="22"/>
          <w:szCs w:val="22"/>
        </w:rPr>
        <w:t xml:space="preserve">, Иванка Въсенска, </w:t>
      </w:r>
      <w:r w:rsidR="00FF6668">
        <w:rPr>
          <w:sz w:val="22"/>
          <w:szCs w:val="22"/>
        </w:rPr>
        <w:t>Дейвис Николов</w:t>
      </w:r>
      <w:r w:rsidR="00CF0CF2">
        <w:rPr>
          <w:sz w:val="22"/>
          <w:szCs w:val="22"/>
          <w:lang w:val="en-US"/>
        </w:rPr>
        <w:t xml:space="preserve">, </w:t>
      </w:r>
      <w:r w:rsidR="00CF0CF2">
        <w:rPr>
          <w:sz w:val="22"/>
          <w:szCs w:val="22"/>
        </w:rPr>
        <w:t>Ралица Николова, Десислава Павлова</w:t>
      </w:r>
    </w:p>
    <w:p w:rsidR="003D6C3F" w:rsidRPr="00321A2C" w:rsidRDefault="003D6C3F" w:rsidP="003D6C3F">
      <w:pPr>
        <w:shd w:val="clear" w:color="auto" w:fill="FFFFFF"/>
        <w:rPr>
          <w:b/>
          <w:sz w:val="22"/>
          <w:szCs w:val="22"/>
        </w:rPr>
      </w:pPr>
      <w:r w:rsidRPr="00321A2C">
        <w:rPr>
          <w:b/>
          <w:sz w:val="22"/>
          <w:szCs w:val="22"/>
        </w:rPr>
        <w:t xml:space="preserve"> </w:t>
      </w:r>
    </w:p>
    <w:p w:rsidR="003D6C3F" w:rsidRPr="00321A2C" w:rsidRDefault="003D6C3F" w:rsidP="003D6C3F">
      <w:pPr>
        <w:shd w:val="clear" w:color="auto" w:fill="FFFFFF"/>
        <w:rPr>
          <w:sz w:val="22"/>
          <w:szCs w:val="22"/>
        </w:rPr>
      </w:pPr>
      <w:r w:rsidRPr="00321A2C">
        <w:rPr>
          <w:b/>
          <w:sz w:val="22"/>
          <w:szCs w:val="22"/>
        </w:rPr>
        <w:t xml:space="preserve">Редакционна колегия: </w:t>
      </w:r>
      <w:r w:rsidRPr="00321A2C">
        <w:rPr>
          <w:sz w:val="22"/>
          <w:szCs w:val="22"/>
        </w:rPr>
        <w:t>проф. д-р</w:t>
      </w:r>
      <w:r w:rsidRPr="00321A2C">
        <w:rPr>
          <w:b/>
          <w:sz w:val="22"/>
          <w:szCs w:val="22"/>
        </w:rPr>
        <w:t xml:space="preserve"> </w:t>
      </w:r>
      <w:r w:rsidRPr="00321A2C">
        <w:rPr>
          <w:sz w:val="22"/>
          <w:szCs w:val="22"/>
        </w:rPr>
        <w:t>Добрица Йовиджич, ас. д-р Саня Павлович, проф. д-р Славолюб Драгичевич, проф. д-р Миряна Дежеджич, доц. д-р Велимир Шечеров, проф. д-р Зоран Иванович; проф. д-р Раде Кнежевич; проф. д-р</w:t>
      </w:r>
      <w:r w:rsidRPr="00321A2C">
        <w:rPr>
          <w:sz w:val="22"/>
          <w:szCs w:val="22"/>
          <w:lang w:val="en-US"/>
        </w:rPr>
        <w:t xml:space="preserve"> </w:t>
      </w:r>
      <w:r w:rsidRPr="00321A2C">
        <w:rPr>
          <w:sz w:val="22"/>
          <w:szCs w:val="22"/>
        </w:rPr>
        <w:t>Драган Магаш; проф. д-р Ягода Стрезовска; проф.</w:t>
      </w:r>
      <w:r w:rsidR="00FF6668">
        <w:rPr>
          <w:sz w:val="22"/>
          <w:szCs w:val="22"/>
        </w:rPr>
        <w:t xml:space="preserve"> д-р Людмила Новачка;</w:t>
      </w:r>
      <w:r w:rsidR="00FF6668">
        <w:rPr>
          <w:sz w:val="22"/>
          <w:szCs w:val="22"/>
          <w:lang w:val="en-US"/>
        </w:rPr>
        <w:t xml:space="preserve"> </w:t>
      </w:r>
      <w:r w:rsidRPr="00321A2C">
        <w:rPr>
          <w:sz w:val="22"/>
          <w:szCs w:val="22"/>
        </w:rPr>
        <w:t>проф.д-р Нина Попова; доц. д-р Станислав Иванов; проф.д-р Светла Ракаджийска; проф.</w:t>
      </w:r>
      <w:r w:rsidRPr="00321A2C">
        <w:rPr>
          <w:sz w:val="22"/>
          <w:szCs w:val="22"/>
          <w:lang w:val="en-US"/>
        </w:rPr>
        <w:t xml:space="preserve"> </w:t>
      </w:r>
      <w:r w:rsidRPr="00321A2C">
        <w:rPr>
          <w:sz w:val="22"/>
          <w:szCs w:val="22"/>
        </w:rPr>
        <w:t xml:space="preserve">д-р Марин Нешков; </w:t>
      </w:r>
      <w:r w:rsidR="001D3D7F">
        <w:rPr>
          <w:sz w:val="22"/>
          <w:szCs w:val="22"/>
        </w:rPr>
        <w:t>проф</w:t>
      </w:r>
      <w:r w:rsidRPr="00321A2C">
        <w:rPr>
          <w:sz w:val="22"/>
          <w:szCs w:val="22"/>
        </w:rPr>
        <w:t>.</w:t>
      </w:r>
      <w:r w:rsidRPr="00321A2C">
        <w:rPr>
          <w:sz w:val="22"/>
          <w:szCs w:val="22"/>
          <w:lang w:val="en-US"/>
        </w:rPr>
        <w:t xml:space="preserve"> </w:t>
      </w:r>
      <w:r w:rsidRPr="00321A2C">
        <w:rPr>
          <w:sz w:val="22"/>
          <w:szCs w:val="22"/>
        </w:rPr>
        <w:t>д-р Таня Дъбева; доц. д-р Катя Илиева; доц. д-р Стоян Маринов; доц.</w:t>
      </w:r>
      <w:r w:rsidRPr="00321A2C">
        <w:rPr>
          <w:sz w:val="22"/>
          <w:szCs w:val="22"/>
          <w:lang w:val="en-US"/>
        </w:rPr>
        <w:t xml:space="preserve"> </w:t>
      </w:r>
      <w:r w:rsidRPr="00321A2C">
        <w:rPr>
          <w:sz w:val="22"/>
          <w:szCs w:val="22"/>
        </w:rPr>
        <w:t>д-р Соня Алексиева</w:t>
      </w:r>
      <w:r w:rsidR="00FF6668">
        <w:rPr>
          <w:sz w:val="22"/>
          <w:szCs w:val="22"/>
        </w:rPr>
        <w:t>, гл. ас. д-р Илинка Терзийска</w:t>
      </w:r>
      <w:r w:rsidRPr="00321A2C">
        <w:rPr>
          <w:sz w:val="22"/>
          <w:szCs w:val="22"/>
        </w:rPr>
        <w:t>.</w:t>
      </w:r>
    </w:p>
    <w:p w:rsidR="003D6C3F" w:rsidRPr="00E3594E" w:rsidRDefault="003D6C3F" w:rsidP="003D6C3F">
      <w:pPr>
        <w:jc w:val="both"/>
        <w:rPr>
          <w:b/>
          <w:sz w:val="22"/>
          <w:szCs w:val="22"/>
        </w:rPr>
      </w:pPr>
    </w:p>
    <w:p w:rsidR="00FA1670" w:rsidRPr="00E3594E" w:rsidRDefault="00FA1670" w:rsidP="003D6C3F">
      <w:pPr>
        <w:jc w:val="center"/>
        <w:rPr>
          <w:b/>
          <w:sz w:val="22"/>
          <w:szCs w:val="22"/>
        </w:rPr>
      </w:pPr>
    </w:p>
    <w:p w:rsidR="003D6C3F" w:rsidRDefault="00B459E4" w:rsidP="00FA1670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/>
          <w:color w:val="984806"/>
          <w:sz w:val="22"/>
          <w:szCs w:val="22"/>
        </w:rPr>
        <w:t xml:space="preserve">Международната научна конференция „Културен коридор Виа Адриатика – културен туризъм без граници” </w:t>
      </w:r>
      <w:r w:rsidR="003D6C3F">
        <w:rPr>
          <w:rFonts w:ascii="Cambria" w:hAnsi="Cambria" w:cs="Arial"/>
          <w:sz w:val="22"/>
          <w:szCs w:val="22"/>
        </w:rPr>
        <w:t xml:space="preserve">продължава традиционната за катедра „Туризъм” конференция „Културните коридори на Югоизточна Европа – културен туризъм без граници”, която всяка година събира учени от различни професионални направления, обединявайки усилията им за идентифициране, опазване и промотиране на културното наследство на страните в региона, както и използването му като основа за устойчиво туристическо развитие. </w:t>
      </w:r>
      <w:r w:rsidR="00EB1A73" w:rsidRPr="00EB1A73">
        <w:rPr>
          <w:rFonts w:ascii="Cambria" w:hAnsi="Cambria" w:cs="Arial"/>
          <w:sz w:val="22"/>
          <w:szCs w:val="22"/>
        </w:rPr>
        <w:t>Конференцията ще бъде проведена под формата на пътуващ семинар с основен конферентен център – Трогир</w:t>
      </w:r>
      <w:r w:rsidR="00EB1A73">
        <w:rPr>
          <w:rFonts w:ascii="Cambria" w:hAnsi="Cambria" w:cs="Arial"/>
          <w:sz w:val="22"/>
          <w:szCs w:val="22"/>
        </w:rPr>
        <w:t xml:space="preserve"> (</w:t>
      </w:r>
      <w:r w:rsidR="00EB1A73" w:rsidRPr="00EB1A73">
        <w:rPr>
          <w:rFonts w:ascii="Cambria" w:hAnsi="Cambria" w:cs="Arial"/>
          <w:sz w:val="22"/>
          <w:szCs w:val="22"/>
        </w:rPr>
        <w:t>Хърватия</w:t>
      </w:r>
      <w:r w:rsidR="00EB1A73">
        <w:rPr>
          <w:rFonts w:ascii="Cambria" w:hAnsi="Cambria" w:cs="Arial"/>
          <w:sz w:val="22"/>
          <w:szCs w:val="22"/>
        </w:rPr>
        <w:t>), където ще се състои кръгла маса на тема „Културно наследство и туризъм”</w:t>
      </w:r>
      <w:r w:rsidR="00EB1A73" w:rsidRPr="00EB1A73">
        <w:rPr>
          <w:rFonts w:ascii="Cambria" w:hAnsi="Cambria" w:cs="Arial"/>
          <w:sz w:val="22"/>
          <w:szCs w:val="22"/>
        </w:rPr>
        <w:t xml:space="preserve">. В рамките на </w:t>
      </w:r>
      <w:r w:rsidR="00EB1A73">
        <w:rPr>
          <w:rFonts w:ascii="Cambria" w:hAnsi="Cambria" w:cs="Arial"/>
          <w:sz w:val="22"/>
          <w:szCs w:val="22"/>
        </w:rPr>
        <w:t>форума</w:t>
      </w:r>
      <w:r w:rsidR="00EB1A73" w:rsidRPr="00EB1A73">
        <w:rPr>
          <w:rFonts w:ascii="Cambria" w:hAnsi="Cambria" w:cs="Arial"/>
          <w:sz w:val="22"/>
          <w:szCs w:val="22"/>
        </w:rPr>
        <w:t xml:space="preserve"> ще бъдат посетени пет обекта на Световнот</w:t>
      </w:r>
      <w:r w:rsidR="00EB1A73">
        <w:rPr>
          <w:rFonts w:ascii="Cambria" w:hAnsi="Cambria" w:cs="Arial"/>
          <w:sz w:val="22"/>
          <w:szCs w:val="22"/>
        </w:rPr>
        <w:t xml:space="preserve">о културно наследство на ЮНЕСКО с цел изследване на добри практики. </w:t>
      </w:r>
      <w:r w:rsidR="00EB1A73" w:rsidRPr="00EB1A73">
        <w:rPr>
          <w:rFonts w:ascii="Cambria" w:hAnsi="Cambria" w:cs="Arial"/>
          <w:sz w:val="22"/>
          <w:szCs w:val="22"/>
        </w:rPr>
        <w:t>Пътуващият семинар ще бъде проведен по следното направление: Благоевград – Охрид – Будва – Котор – Дубровник – Сплит – Трогир – Шибеник – Задар и обратно</w:t>
      </w:r>
      <w:r w:rsidR="00EB1A73">
        <w:rPr>
          <w:rFonts w:ascii="Cambria" w:hAnsi="Cambria" w:cs="Arial"/>
          <w:sz w:val="22"/>
          <w:szCs w:val="22"/>
        </w:rPr>
        <w:t>.</w:t>
      </w:r>
    </w:p>
    <w:p w:rsidR="00B459E4" w:rsidRDefault="00B459E4" w:rsidP="00FA1670">
      <w:pPr>
        <w:rPr>
          <w:sz w:val="22"/>
          <w:szCs w:val="22"/>
        </w:rPr>
      </w:pPr>
    </w:p>
    <w:p w:rsidR="003D6C3F" w:rsidRDefault="003D6C3F" w:rsidP="00FA1670">
      <w:pPr>
        <w:rPr>
          <w:sz w:val="22"/>
          <w:szCs w:val="22"/>
        </w:rPr>
      </w:pPr>
    </w:p>
    <w:p w:rsidR="00FA1670" w:rsidRPr="00152CD7" w:rsidRDefault="00FA1670" w:rsidP="00FA1670">
      <w:pPr>
        <w:rPr>
          <w:rFonts w:ascii="Cambria" w:hAnsi="Cambria" w:cs="Arial"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 xml:space="preserve">Регистрационна такса : </w:t>
      </w:r>
      <w:r w:rsidR="003D6C3F">
        <w:rPr>
          <w:b/>
          <w:sz w:val="22"/>
          <w:szCs w:val="22"/>
        </w:rPr>
        <w:t>2</w:t>
      </w:r>
      <w:r w:rsidRPr="00E3594E">
        <w:rPr>
          <w:b/>
          <w:sz w:val="22"/>
          <w:szCs w:val="22"/>
        </w:rPr>
        <w:t>00 лв.</w:t>
      </w:r>
      <w:r w:rsidRPr="00E3594E">
        <w:rPr>
          <w:b/>
          <w:sz w:val="22"/>
          <w:szCs w:val="22"/>
          <w:lang w:val="en-US"/>
        </w:rPr>
        <w:t xml:space="preserve"> </w:t>
      </w:r>
      <w:r w:rsidRPr="00E3594E">
        <w:rPr>
          <w:b/>
          <w:sz w:val="22"/>
          <w:szCs w:val="22"/>
        </w:rPr>
        <w:t xml:space="preserve">(таксата включва : конферентни материали и публикуване на доклад; транспорт </w:t>
      </w:r>
      <w:r w:rsidR="00152CD7" w:rsidRPr="00EB1A73">
        <w:rPr>
          <w:rFonts w:ascii="Cambria" w:hAnsi="Cambria" w:cs="Arial"/>
          <w:sz w:val="22"/>
          <w:szCs w:val="22"/>
        </w:rPr>
        <w:t>Благоевград – Охрид – Будва – Котор – Дубровник – Сплит – Трогир – Шибеник – Задар и обратно</w:t>
      </w:r>
      <w:r w:rsidRPr="00E3594E">
        <w:rPr>
          <w:b/>
          <w:sz w:val="22"/>
          <w:szCs w:val="22"/>
        </w:rPr>
        <w:t>; коктейл</w:t>
      </w:r>
      <w:r w:rsidR="00C00CC0" w:rsidRPr="00E3594E">
        <w:rPr>
          <w:b/>
          <w:sz w:val="22"/>
          <w:szCs w:val="22"/>
        </w:rPr>
        <w:t xml:space="preserve"> </w:t>
      </w:r>
      <w:r w:rsidR="003D6C3F">
        <w:rPr>
          <w:b/>
          <w:sz w:val="22"/>
          <w:szCs w:val="22"/>
        </w:rPr>
        <w:t xml:space="preserve">„Добре дошли”, </w:t>
      </w:r>
      <w:r w:rsidRPr="00E3594E">
        <w:rPr>
          <w:b/>
          <w:sz w:val="22"/>
          <w:szCs w:val="22"/>
        </w:rPr>
        <w:t>кафе пауз</w:t>
      </w:r>
      <w:r w:rsidR="00422702">
        <w:rPr>
          <w:b/>
          <w:sz w:val="22"/>
          <w:szCs w:val="22"/>
        </w:rPr>
        <w:t>и</w:t>
      </w:r>
    </w:p>
    <w:p w:rsidR="00422702" w:rsidRPr="00422702" w:rsidRDefault="00422702" w:rsidP="00FA1670">
      <w:pPr>
        <w:rPr>
          <w:b/>
          <w:i/>
          <w:sz w:val="22"/>
          <w:szCs w:val="22"/>
        </w:rPr>
      </w:pPr>
      <w:r w:rsidRPr="00422702">
        <w:rPr>
          <w:b/>
          <w:color w:val="984806"/>
          <w:sz w:val="22"/>
          <w:szCs w:val="22"/>
        </w:rPr>
        <w:t>Регистрационна такса за докторанти</w:t>
      </w:r>
      <w:r w:rsidRPr="00422702">
        <w:rPr>
          <w:b/>
          <w:i/>
          <w:sz w:val="22"/>
          <w:szCs w:val="22"/>
        </w:rPr>
        <w:t xml:space="preserve">: </w:t>
      </w:r>
      <w:r w:rsidR="003D6C3F">
        <w:rPr>
          <w:b/>
          <w:sz w:val="22"/>
          <w:szCs w:val="22"/>
        </w:rPr>
        <w:t>1</w:t>
      </w:r>
      <w:r w:rsidRPr="00422702">
        <w:rPr>
          <w:b/>
          <w:sz w:val="22"/>
          <w:szCs w:val="22"/>
        </w:rPr>
        <w:t>50 лв.</w:t>
      </w:r>
    </w:p>
    <w:p w:rsidR="00FA1670" w:rsidRPr="00E3594E" w:rsidRDefault="00FA1670" w:rsidP="00FA1670">
      <w:pPr>
        <w:rPr>
          <w:b/>
          <w:sz w:val="22"/>
          <w:szCs w:val="22"/>
        </w:rPr>
      </w:pPr>
    </w:p>
    <w:p w:rsidR="00FA1670" w:rsidRPr="00E3594E" w:rsidRDefault="00FA1670" w:rsidP="00FA1670">
      <w:pPr>
        <w:jc w:val="both"/>
        <w:outlineLvl w:val="0"/>
        <w:rPr>
          <w:b/>
          <w:color w:val="984806"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 xml:space="preserve">Банкова информация : </w:t>
      </w:r>
    </w:p>
    <w:p w:rsidR="00FA1670" w:rsidRPr="00E3594E" w:rsidRDefault="00FA1670" w:rsidP="00FA1670">
      <w:pPr>
        <w:jc w:val="both"/>
        <w:rPr>
          <w:b/>
          <w:color w:val="984806"/>
          <w:sz w:val="22"/>
          <w:szCs w:val="22"/>
        </w:rPr>
      </w:pPr>
    </w:p>
    <w:p w:rsidR="00FA1670" w:rsidRPr="00E3594E" w:rsidRDefault="00FA1670" w:rsidP="00FA1670">
      <w:pPr>
        <w:jc w:val="both"/>
        <w:outlineLvl w:val="0"/>
        <w:rPr>
          <w:b/>
          <w:color w:val="984806"/>
          <w:sz w:val="22"/>
          <w:szCs w:val="22"/>
          <w:lang w:val="en-US"/>
        </w:rPr>
      </w:pPr>
      <w:r w:rsidRPr="00E3594E">
        <w:rPr>
          <w:b/>
          <w:color w:val="984806"/>
          <w:sz w:val="22"/>
          <w:szCs w:val="22"/>
        </w:rPr>
        <w:t>Сметка в</w:t>
      </w:r>
      <w:r w:rsidRPr="00E3594E">
        <w:rPr>
          <w:b/>
          <w:color w:val="984806"/>
          <w:sz w:val="22"/>
          <w:szCs w:val="22"/>
          <w:lang w:val="en-US"/>
        </w:rPr>
        <w:t xml:space="preserve"> </w:t>
      </w:r>
      <w:r w:rsidRPr="00E3594E">
        <w:rPr>
          <w:b/>
          <w:color w:val="984806"/>
          <w:sz w:val="22"/>
          <w:szCs w:val="22"/>
        </w:rPr>
        <w:t>ЛЕВА</w:t>
      </w:r>
      <w:r w:rsidRPr="00E3594E">
        <w:rPr>
          <w:b/>
          <w:color w:val="984806"/>
          <w:sz w:val="22"/>
          <w:szCs w:val="22"/>
          <w:lang w:val="en-US"/>
        </w:rPr>
        <w:t>:</w:t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  <w:r w:rsidRPr="00E3594E">
        <w:rPr>
          <w:b/>
          <w:color w:val="984806"/>
          <w:sz w:val="22"/>
          <w:szCs w:val="22"/>
        </w:rPr>
        <w:tab/>
      </w:r>
    </w:p>
    <w:p w:rsidR="00FA1670" w:rsidRPr="00E3594E" w:rsidRDefault="00DF7F8F" w:rsidP="00DF7F8F">
      <w:pPr>
        <w:rPr>
          <w:b/>
          <w:sz w:val="22"/>
          <w:szCs w:val="22"/>
        </w:rPr>
      </w:pPr>
      <w:r w:rsidRPr="00E3594E">
        <w:rPr>
          <w:rStyle w:val="Strong"/>
          <w:sz w:val="22"/>
          <w:szCs w:val="22"/>
        </w:rPr>
        <w:t>Първа инвестиционна банка</w:t>
      </w:r>
      <w:r w:rsidRPr="00E3594E">
        <w:rPr>
          <w:b/>
          <w:bCs/>
          <w:sz w:val="22"/>
          <w:szCs w:val="22"/>
        </w:rPr>
        <w:br/>
        <w:t>BG73FINV91503115415518</w:t>
      </w:r>
      <w:r w:rsidRPr="00E3594E">
        <w:rPr>
          <w:b/>
          <w:bCs/>
          <w:sz w:val="22"/>
          <w:szCs w:val="22"/>
        </w:rPr>
        <w:br/>
        <w:t>BIC: FINVBGSF</w:t>
      </w:r>
      <w:r w:rsidRPr="00E3594E">
        <w:rPr>
          <w:b/>
          <w:bCs/>
          <w:sz w:val="22"/>
          <w:szCs w:val="22"/>
        </w:rPr>
        <w:br/>
      </w:r>
    </w:p>
    <w:p w:rsidR="00FA1670" w:rsidRPr="00E3594E" w:rsidRDefault="00FA1670" w:rsidP="00FA1670">
      <w:pPr>
        <w:jc w:val="both"/>
        <w:outlineLvl w:val="0"/>
        <w:rPr>
          <w:b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>Основание за плащане :</w:t>
      </w:r>
      <w:r w:rsidRPr="00E3594E">
        <w:rPr>
          <w:b/>
          <w:sz w:val="22"/>
          <w:szCs w:val="22"/>
        </w:rPr>
        <w:t xml:space="preserve"> (участие в конференция </w:t>
      </w:r>
      <w:r w:rsidR="00C00CC0" w:rsidRPr="00E3594E">
        <w:rPr>
          <w:b/>
          <w:sz w:val="22"/>
          <w:szCs w:val="22"/>
        </w:rPr>
        <w:t xml:space="preserve">Виа </w:t>
      </w:r>
      <w:r w:rsidR="00152CD7">
        <w:rPr>
          <w:b/>
          <w:sz w:val="22"/>
          <w:szCs w:val="22"/>
        </w:rPr>
        <w:t>Адриатика</w:t>
      </w:r>
      <w:r w:rsidRPr="00E3594E">
        <w:rPr>
          <w:b/>
          <w:sz w:val="22"/>
          <w:szCs w:val="22"/>
        </w:rPr>
        <w:t>; име участник)</w:t>
      </w:r>
    </w:p>
    <w:p w:rsidR="00FA1670" w:rsidRPr="00E3594E" w:rsidRDefault="00FA1670" w:rsidP="00FA1670">
      <w:pPr>
        <w:rPr>
          <w:b/>
          <w:sz w:val="22"/>
          <w:szCs w:val="22"/>
        </w:rPr>
      </w:pPr>
    </w:p>
    <w:p w:rsidR="00FA1670" w:rsidRPr="00E3594E" w:rsidRDefault="00FA1670" w:rsidP="00FA1670">
      <w:pPr>
        <w:outlineLvl w:val="0"/>
        <w:rPr>
          <w:b/>
          <w:color w:val="984806"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>Тематични направления  на докладите и презентациите :</w:t>
      </w:r>
    </w:p>
    <w:p w:rsidR="00E17BEE" w:rsidRPr="003D6C3F" w:rsidRDefault="00E17BEE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>Културни пътища и културни маршрути</w:t>
      </w:r>
    </w:p>
    <w:p w:rsidR="00FA1670" w:rsidRPr="003D6C3F" w:rsidRDefault="00FA1670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 xml:space="preserve">Материално културно  наследство </w:t>
      </w:r>
    </w:p>
    <w:p w:rsidR="00FA1670" w:rsidRPr="003D6C3F" w:rsidRDefault="00FA1670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>Нематериално културно наследство</w:t>
      </w:r>
    </w:p>
    <w:p w:rsidR="00C00CC0" w:rsidRPr="003D6C3F" w:rsidRDefault="00C00CC0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>Управление на културното наследство</w:t>
      </w:r>
    </w:p>
    <w:p w:rsidR="00FA1670" w:rsidRPr="003D6C3F" w:rsidRDefault="00FA1670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>Културен туризъм и културно сътрудничество</w:t>
      </w:r>
    </w:p>
    <w:p w:rsidR="00E17BEE" w:rsidRPr="00E3594E" w:rsidRDefault="00E17BEE" w:rsidP="00FA1670">
      <w:pPr>
        <w:outlineLvl w:val="0"/>
        <w:rPr>
          <w:b/>
          <w:sz w:val="22"/>
          <w:szCs w:val="22"/>
        </w:rPr>
      </w:pPr>
      <w:r w:rsidRPr="003D6C3F">
        <w:rPr>
          <w:b/>
          <w:sz w:val="22"/>
          <w:szCs w:val="22"/>
        </w:rPr>
        <w:t>Маркетинг на дестинацията за културен туризъм</w:t>
      </w:r>
    </w:p>
    <w:p w:rsidR="00FA1670" w:rsidRPr="00E3594E" w:rsidRDefault="00FA1670" w:rsidP="00FA1670">
      <w:pPr>
        <w:rPr>
          <w:b/>
          <w:color w:val="548DD4"/>
          <w:sz w:val="22"/>
          <w:szCs w:val="22"/>
        </w:rPr>
      </w:pPr>
    </w:p>
    <w:p w:rsidR="00FA1670" w:rsidRPr="00E3594E" w:rsidRDefault="00FA1670" w:rsidP="00FA1670">
      <w:pPr>
        <w:outlineLvl w:val="0"/>
        <w:rPr>
          <w:b/>
          <w:color w:val="984806"/>
          <w:sz w:val="22"/>
          <w:szCs w:val="22"/>
        </w:rPr>
      </w:pPr>
      <w:r w:rsidRPr="00E3594E">
        <w:rPr>
          <w:b/>
          <w:color w:val="984806"/>
          <w:sz w:val="22"/>
          <w:szCs w:val="22"/>
        </w:rPr>
        <w:t>Технически изисквания към докладите и срокове (моля вижте Регистрационната форма)</w:t>
      </w:r>
    </w:p>
    <w:p w:rsidR="00FA1670" w:rsidRPr="00E3594E" w:rsidRDefault="004C4ABD" w:rsidP="00FA1670">
      <w:pPr>
        <w:outlineLvl w:val="0"/>
        <w:rPr>
          <w:b/>
          <w:sz w:val="22"/>
          <w:szCs w:val="22"/>
          <w:lang w:val="en-US"/>
        </w:rPr>
      </w:pPr>
      <w:r w:rsidRPr="00E3594E">
        <w:rPr>
          <w:b/>
          <w:sz w:val="22"/>
          <w:szCs w:val="22"/>
        </w:rPr>
        <w:t>Електронен</w:t>
      </w:r>
      <w:r w:rsidR="00FA1670" w:rsidRPr="00E3594E">
        <w:rPr>
          <w:b/>
          <w:sz w:val="22"/>
          <w:szCs w:val="22"/>
        </w:rPr>
        <w:t xml:space="preserve"> адрес за </w:t>
      </w:r>
      <w:r w:rsidRPr="00E3594E">
        <w:rPr>
          <w:b/>
          <w:sz w:val="22"/>
          <w:szCs w:val="22"/>
        </w:rPr>
        <w:t>изпращане</w:t>
      </w:r>
      <w:r w:rsidR="00FA1670" w:rsidRPr="00E3594E">
        <w:rPr>
          <w:b/>
          <w:sz w:val="22"/>
          <w:szCs w:val="22"/>
        </w:rPr>
        <w:t xml:space="preserve"> на докладите : </w:t>
      </w:r>
      <w:hyperlink r:id="rId9" w:history="1">
        <w:r w:rsidR="00FA1670" w:rsidRPr="00E3594E">
          <w:rPr>
            <w:rStyle w:val="Hyperlink"/>
            <w:b/>
            <w:sz w:val="22"/>
            <w:szCs w:val="22"/>
            <w:lang w:val="en-US"/>
          </w:rPr>
          <w:t>cultural_corridor@swu.bg</w:t>
        </w:r>
      </w:hyperlink>
      <w:r w:rsidR="00FA1670" w:rsidRPr="00E3594E">
        <w:rPr>
          <w:b/>
          <w:sz w:val="22"/>
          <w:szCs w:val="22"/>
          <w:lang w:val="en-US"/>
        </w:rPr>
        <w:t xml:space="preserve"> </w:t>
      </w:r>
    </w:p>
    <w:p w:rsidR="00FA1670" w:rsidRPr="00E3594E" w:rsidRDefault="00FA1670" w:rsidP="00FA1670">
      <w:pPr>
        <w:outlineLvl w:val="0"/>
        <w:rPr>
          <w:b/>
          <w:sz w:val="22"/>
          <w:szCs w:val="22"/>
        </w:rPr>
      </w:pPr>
      <w:r w:rsidRPr="00E3594E">
        <w:rPr>
          <w:b/>
          <w:sz w:val="22"/>
          <w:szCs w:val="22"/>
        </w:rPr>
        <w:t>Институционален адрес : ЮЗУ „Неофит Рилски”, Стопански факултет, Катедра Туризъм</w:t>
      </w:r>
    </w:p>
    <w:p w:rsidR="00FA1670" w:rsidRPr="00E3594E" w:rsidRDefault="00FA1670" w:rsidP="00F24D14">
      <w:pPr>
        <w:outlineLvl w:val="0"/>
        <w:rPr>
          <w:b/>
          <w:sz w:val="22"/>
          <w:szCs w:val="22"/>
        </w:rPr>
      </w:pPr>
      <w:r w:rsidRPr="00E3594E">
        <w:rPr>
          <w:b/>
          <w:sz w:val="22"/>
          <w:szCs w:val="22"/>
        </w:rPr>
        <w:t>Гр. Благоевград 2700, ул. Крали Марко №2, тел. 00359 73 88 59 52, Милена Донина – секретар</w:t>
      </w:r>
    </w:p>
    <w:p w:rsidR="00FA1670" w:rsidRPr="0044673F" w:rsidRDefault="00FA1670" w:rsidP="00FF6668">
      <w:pPr>
        <w:rPr>
          <w:i/>
          <w:iCs/>
          <w:u w:color="000000"/>
        </w:rPr>
      </w:pPr>
    </w:p>
    <w:sectPr w:rsidR="00FA1670" w:rsidRPr="0044673F" w:rsidSect="00FA1670"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A65"/>
    <w:multiLevelType w:val="multilevel"/>
    <w:tmpl w:val="040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D185056"/>
    <w:multiLevelType w:val="hybridMultilevel"/>
    <w:tmpl w:val="91E20B20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62783"/>
    <w:multiLevelType w:val="hybridMultilevel"/>
    <w:tmpl w:val="1BFE32AC"/>
    <w:lvl w:ilvl="0" w:tplc="6A0AA04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F979BC"/>
    <w:multiLevelType w:val="hybridMultilevel"/>
    <w:tmpl w:val="F1CA71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8C7C4F"/>
    <w:rsid w:val="0012577E"/>
    <w:rsid w:val="00152CD7"/>
    <w:rsid w:val="001D3D7F"/>
    <w:rsid w:val="002A6E35"/>
    <w:rsid w:val="0030506B"/>
    <w:rsid w:val="00356E41"/>
    <w:rsid w:val="00366BFF"/>
    <w:rsid w:val="003D6C3F"/>
    <w:rsid w:val="00422702"/>
    <w:rsid w:val="004568B5"/>
    <w:rsid w:val="004941C7"/>
    <w:rsid w:val="004C4ABD"/>
    <w:rsid w:val="00512EB5"/>
    <w:rsid w:val="00535F38"/>
    <w:rsid w:val="00564452"/>
    <w:rsid w:val="00576AAF"/>
    <w:rsid w:val="005A7A5D"/>
    <w:rsid w:val="00635539"/>
    <w:rsid w:val="006613B8"/>
    <w:rsid w:val="007446AD"/>
    <w:rsid w:val="0081584D"/>
    <w:rsid w:val="008424E8"/>
    <w:rsid w:val="008819F4"/>
    <w:rsid w:val="008C7C4F"/>
    <w:rsid w:val="008F678A"/>
    <w:rsid w:val="009D7A36"/>
    <w:rsid w:val="009E350E"/>
    <w:rsid w:val="00A95D85"/>
    <w:rsid w:val="00B459E4"/>
    <w:rsid w:val="00B7018B"/>
    <w:rsid w:val="00C00CC0"/>
    <w:rsid w:val="00C34C9B"/>
    <w:rsid w:val="00CD58DA"/>
    <w:rsid w:val="00CF0CF2"/>
    <w:rsid w:val="00DF588C"/>
    <w:rsid w:val="00DF7F8F"/>
    <w:rsid w:val="00E17BEE"/>
    <w:rsid w:val="00E3594E"/>
    <w:rsid w:val="00E82095"/>
    <w:rsid w:val="00EB1A73"/>
    <w:rsid w:val="00EF60AA"/>
    <w:rsid w:val="00F24D14"/>
    <w:rsid w:val="00F66D5A"/>
    <w:rsid w:val="00F9244F"/>
    <w:rsid w:val="00FA1670"/>
    <w:rsid w:val="00FF6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941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5F2F"/>
    <w:rPr>
      <w:color w:val="0000FF"/>
      <w:u w:val="single"/>
    </w:rPr>
  </w:style>
  <w:style w:type="table" w:styleId="TableGrid">
    <w:name w:val="Table Grid"/>
    <w:basedOn w:val="TableNormal"/>
    <w:rsid w:val="001E7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Cite">
    <w:name w:val="HTML Cite"/>
    <w:uiPriority w:val="99"/>
    <w:unhideWhenUsed/>
    <w:rsid w:val="00EE345E"/>
    <w:rPr>
      <w:i w:val="0"/>
      <w:iCs w:val="0"/>
      <w:color w:val="0E774A"/>
    </w:rPr>
  </w:style>
  <w:style w:type="character" w:styleId="Strong">
    <w:name w:val="Strong"/>
    <w:uiPriority w:val="22"/>
    <w:qFormat/>
    <w:rsid w:val="00236328"/>
    <w:rPr>
      <w:b/>
      <w:bCs/>
    </w:rPr>
  </w:style>
  <w:style w:type="character" w:styleId="FollowedHyperlink">
    <w:name w:val="FollowedHyperlink"/>
    <w:rsid w:val="00CE133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66D5A"/>
  </w:style>
  <w:style w:type="paragraph" w:styleId="NormalWeb">
    <w:name w:val="Normal (Web)"/>
    <w:basedOn w:val="Normal"/>
    <w:uiPriority w:val="99"/>
    <w:unhideWhenUsed/>
    <w:rsid w:val="007446A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CF0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0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ltural_corridor@swu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Имаме удоволствието да Ви поканим да вземете участие в</vt:lpstr>
    </vt:vector>
  </TitlesOfParts>
  <Company/>
  <LinksUpToDate>false</LinksUpToDate>
  <CharactersWithSpaces>3890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mailto:cultural_corridor@swu.bg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Имаме удоволствието да Ви поканим да вземете участие в</dc:title>
  <dc:creator>Teacher</dc:creator>
  <cp:lastModifiedBy>lynn</cp:lastModifiedBy>
  <cp:revision>4</cp:revision>
  <cp:lastPrinted>2009-04-10T12:01:00Z</cp:lastPrinted>
  <dcterms:created xsi:type="dcterms:W3CDTF">2015-02-09T06:07:00Z</dcterms:created>
  <dcterms:modified xsi:type="dcterms:W3CDTF">2015-02-25T06:42:00Z</dcterms:modified>
</cp:coreProperties>
</file>